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5B" w:rsidRPr="00186AE4" w:rsidRDefault="00C5275B" w:rsidP="00C5275B">
      <w:pPr>
        <w:jc w:val="both"/>
        <w:rPr>
          <w:rFonts w:ascii="Times New Roman" w:hAnsi="Times New Roman" w:cs="Times New Roman"/>
          <w:b/>
          <w:sz w:val="28"/>
          <w:szCs w:val="28"/>
        </w:rPr>
      </w:pPr>
      <w:r w:rsidRPr="00C5275B">
        <w:rPr>
          <w:rFonts w:ascii="Times New Roman" w:hAnsi="Times New Roman" w:cs="Times New Roman"/>
          <w:b/>
          <w:sz w:val="28"/>
          <w:szCs w:val="28"/>
        </w:rPr>
        <w:t>Занятие 5</w:t>
      </w:r>
      <w:r w:rsidRPr="00186AE4">
        <w:rPr>
          <w:rFonts w:ascii="Times New Roman" w:hAnsi="Times New Roman" w:cs="Times New Roman"/>
          <w:b/>
          <w:sz w:val="28"/>
          <w:szCs w:val="28"/>
        </w:rPr>
        <w:t xml:space="preserve">.     </w:t>
      </w:r>
      <w:hyperlink r:id="rId5" w:history="1">
        <w:r w:rsidRPr="00186AE4">
          <w:rPr>
            <w:rStyle w:val="a3"/>
            <w:rFonts w:ascii="Times New Roman" w:hAnsi="Times New Roman" w:cs="Times New Roman"/>
            <w:b/>
            <w:color w:val="auto"/>
            <w:sz w:val="28"/>
            <w:szCs w:val="28"/>
            <w:u w:val="none"/>
          </w:rPr>
          <w:t>Иван III.</w:t>
        </w:r>
      </w:hyperlink>
    </w:p>
    <w:p w:rsidR="00C5275B" w:rsidRPr="00C5275B" w:rsidRDefault="00C5275B" w:rsidP="00C5275B">
      <w:pPr>
        <w:jc w:val="both"/>
        <w:rPr>
          <w:rFonts w:ascii="Times New Roman" w:hAnsi="Times New Roman" w:cs="Times New Roman"/>
          <w:b/>
          <w:sz w:val="24"/>
          <w:szCs w:val="24"/>
        </w:rPr>
      </w:pPr>
      <w:r w:rsidRPr="00C5275B">
        <w:rPr>
          <w:rFonts w:ascii="Times New Roman" w:hAnsi="Times New Roman" w:cs="Times New Roman"/>
          <w:b/>
          <w:sz w:val="24"/>
          <w:szCs w:val="24"/>
        </w:rPr>
        <w:t>Внешняя и внутренняя политика Ивана 3</w:t>
      </w:r>
      <w:r w:rsidR="00186AE4">
        <w:rPr>
          <w:rFonts w:ascii="Times New Roman" w:hAnsi="Times New Roman" w:cs="Times New Roman"/>
          <w:b/>
          <w:sz w:val="24"/>
          <w:szCs w:val="24"/>
        </w:rPr>
        <w:t>.</w:t>
      </w:r>
    </w:p>
    <w:p w:rsidR="00C5275B" w:rsidRPr="00186AE4" w:rsidRDefault="00C5275B" w:rsidP="00C5275B">
      <w:pPr>
        <w:jc w:val="both"/>
        <w:rPr>
          <w:rFonts w:ascii="Times New Roman" w:hAnsi="Times New Roman" w:cs="Times New Roman"/>
          <w:sz w:val="24"/>
          <w:szCs w:val="24"/>
          <w:u w:val="single"/>
        </w:rPr>
      </w:pPr>
      <w:r w:rsidRPr="00186AE4">
        <w:rPr>
          <w:rFonts w:ascii="Times New Roman" w:hAnsi="Times New Roman" w:cs="Times New Roman"/>
          <w:sz w:val="24"/>
          <w:szCs w:val="24"/>
          <w:u w:val="single"/>
        </w:rPr>
        <w:t>1). Внутренняя политика Ивана 3</w:t>
      </w:r>
      <w:r w:rsidR="00186AE4" w:rsidRPr="00186AE4">
        <w:rPr>
          <w:rFonts w:ascii="Times New Roman" w:hAnsi="Times New Roman" w:cs="Times New Roman"/>
          <w:sz w:val="24"/>
          <w:szCs w:val="24"/>
          <w:u w:val="single"/>
        </w:rPr>
        <w:t>.</w:t>
      </w:r>
    </w:p>
    <w:p w:rsidR="00C5275B" w:rsidRPr="00C5275B" w:rsidRDefault="00C5275B" w:rsidP="00C5275B">
      <w:pPr>
        <w:rPr>
          <w:rFonts w:ascii="Times New Roman" w:hAnsi="Times New Roman" w:cs="Times New Roman"/>
          <w:sz w:val="24"/>
          <w:szCs w:val="24"/>
        </w:rPr>
      </w:pPr>
      <w:r w:rsidRPr="00C5275B">
        <w:rPr>
          <w:rFonts w:ascii="Times New Roman" w:hAnsi="Times New Roman" w:cs="Times New Roman"/>
          <w:sz w:val="24"/>
          <w:szCs w:val="24"/>
        </w:rPr>
        <w:t>В возрасте двадцати двух лет, Иван Васильевич, по завещанию своего отца вступил на Московский престол. К моменту вступления Ивана 3 в «должность» правителя Московского княжества в 1462 году территория Руси представляла собой множество фактически независимых друг от друга княжеств.</w:t>
      </w:r>
      <w:r w:rsidRPr="00C5275B">
        <w:rPr>
          <w:rFonts w:ascii="Times New Roman" w:hAnsi="Times New Roman" w:cs="Times New Roman"/>
          <w:sz w:val="24"/>
          <w:szCs w:val="24"/>
        </w:rPr>
        <w:br/>
        <w:t>В процессе присоединения земель к Московскому княжеству, которые были основным направлением внутренней политики, действия Ивана 3 были, возможно, немного медлительными, но это окупалось с лихвой тем, что он старался решать вопросы, не используя военной силы, и всегда действовал, когда был уверен в положительном результате. Однако это не всегда получалось.</w:t>
      </w:r>
      <w:r w:rsidRPr="00C5275B">
        <w:rPr>
          <w:rFonts w:ascii="Times New Roman" w:hAnsi="Times New Roman" w:cs="Times New Roman"/>
          <w:sz w:val="24"/>
          <w:szCs w:val="24"/>
        </w:rPr>
        <w:br/>
        <w:t xml:space="preserve">Добиваясь признания новгородцами главенства над собой Московского княжества, Иван 3 применил силу. Надо заметить, что изначально, посылая послов в Великий Новгород, который после заключения договора с польским королем Казимиром, перешел под его защиту, Иван 3 намеревался разрешить разногласия мирным путем, но отправленные послы были изгнаны из города с бесчестием. Таким образом, благодаря военным действиям, предпринятым в 1471 году, на берегу реки </w:t>
      </w:r>
      <w:proofErr w:type="spellStart"/>
      <w:r w:rsidRPr="00C5275B">
        <w:rPr>
          <w:rFonts w:ascii="Times New Roman" w:hAnsi="Times New Roman" w:cs="Times New Roman"/>
          <w:sz w:val="24"/>
          <w:szCs w:val="24"/>
        </w:rPr>
        <w:t>Шелони</w:t>
      </w:r>
      <w:proofErr w:type="spellEnd"/>
      <w:r w:rsidRPr="00C5275B">
        <w:rPr>
          <w:rFonts w:ascii="Times New Roman" w:hAnsi="Times New Roman" w:cs="Times New Roman"/>
          <w:sz w:val="24"/>
          <w:szCs w:val="24"/>
        </w:rPr>
        <w:t xml:space="preserve"> 13 июля были разбиты новгородские войска. Не получив обещанной помощи от польского короля и боясь жестокой расправы, жители Новгорода запросили мира. Иван 3 согласился, новгородцы уплатили «копейное» и под власть Московского князя перешла часть Двинской земли. Окончательный переход, Великого Новгорода в зависимость от Москвы, произошел спустя семь лет после описанных событий. А именно  в 1478 году, 15 января горожане Новгорода согласились стать вассалами Москвы. Все это следствием внутренней политики Ивана 3, направленной на продолжение процесса объединения русских земель.</w:t>
      </w:r>
    </w:p>
    <w:p w:rsidR="00C5275B" w:rsidRPr="00C5275B" w:rsidRDefault="00C5275B" w:rsidP="00C5275B">
      <w:pPr>
        <w:jc w:val="both"/>
        <w:rPr>
          <w:rFonts w:ascii="Times New Roman" w:hAnsi="Times New Roman" w:cs="Times New Roman"/>
          <w:sz w:val="24"/>
          <w:szCs w:val="24"/>
        </w:rPr>
      </w:pPr>
      <w:r w:rsidRPr="00C5275B">
        <w:rPr>
          <w:rFonts w:ascii="Times New Roman" w:hAnsi="Times New Roman" w:cs="Times New Roman"/>
          <w:sz w:val="24"/>
          <w:szCs w:val="24"/>
        </w:rPr>
        <w:t>Однако царь многое делал не только для объединения, но и для развития государства. Так, по приказу Ивана 3 был введен судебник, это событие произошло в 1497 году.</w:t>
      </w:r>
    </w:p>
    <w:p w:rsidR="00C5275B" w:rsidRPr="00C5275B" w:rsidRDefault="00186AE4" w:rsidP="00C5275B">
      <w:pPr>
        <w:jc w:val="both"/>
        <w:rPr>
          <w:rFonts w:ascii="Times New Roman" w:hAnsi="Times New Roman" w:cs="Times New Roman"/>
          <w:sz w:val="24"/>
          <w:szCs w:val="24"/>
        </w:rPr>
      </w:pPr>
      <w:r>
        <w:rPr>
          <w:rFonts w:ascii="Times New Roman" w:hAnsi="Times New Roman" w:cs="Times New Roman"/>
          <w:sz w:val="24"/>
          <w:szCs w:val="24"/>
        </w:rPr>
        <w:t xml:space="preserve">2). </w:t>
      </w:r>
      <w:r w:rsidR="00C5275B" w:rsidRPr="00C5275B">
        <w:rPr>
          <w:rFonts w:ascii="Times New Roman" w:hAnsi="Times New Roman" w:cs="Times New Roman"/>
          <w:sz w:val="24"/>
          <w:szCs w:val="24"/>
        </w:rPr>
        <w:t>Внешняя политика Ивана 3</w:t>
      </w:r>
    </w:p>
    <w:p w:rsidR="00C5275B" w:rsidRPr="00C5275B" w:rsidRDefault="00C5275B" w:rsidP="00C5275B">
      <w:pPr>
        <w:jc w:val="both"/>
        <w:rPr>
          <w:rFonts w:ascii="Times New Roman" w:hAnsi="Times New Roman" w:cs="Times New Roman"/>
          <w:sz w:val="24"/>
          <w:szCs w:val="24"/>
        </w:rPr>
      </w:pPr>
      <w:r w:rsidRPr="00C5275B">
        <w:rPr>
          <w:rFonts w:ascii="Times New Roman" w:hAnsi="Times New Roman" w:cs="Times New Roman"/>
          <w:sz w:val="24"/>
          <w:szCs w:val="24"/>
        </w:rPr>
        <w:t xml:space="preserve">После подчинения Новгорода, границы Московского княжества расширились, что привело к напряженности в российско-ливонских отношениях. </w:t>
      </w:r>
      <w:proofErr w:type="spellStart"/>
      <w:r w:rsidRPr="00C5275B">
        <w:rPr>
          <w:rFonts w:ascii="Times New Roman" w:hAnsi="Times New Roman" w:cs="Times New Roman"/>
          <w:sz w:val="24"/>
          <w:szCs w:val="24"/>
        </w:rPr>
        <w:t>Ливонцы</w:t>
      </w:r>
      <w:proofErr w:type="spellEnd"/>
      <w:r w:rsidRPr="00C5275B">
        <w:rPr>
          <w:rFonts w:ascii="Times New Roman" w:hAnsi="Times New Roman" w:cs="Times New Roman"/>
          <w:sz w:val="24"/>
          <w:szCs w:val="24"/>
        </w:rPr>
        <w:t xml:space="preserve"> осадили Псков, но потерпели поражение. В 1481 году был подписан мирный договор на десять лет. Однако, для усиления защищенности границы с Ливонией, было возведена крепость Ивангород, в 1492 году. Впоследствии, на протяжении трех лет с 1501 по 1503 годы, вновь происходили стычки русских войск с ливонскими рыцарями, но, в конце концов, было заключено перемирия на шесть лет.</w:t>
      </w:r>
      <w:r w:rsidRPr="00C5275B">
        <w:rPr>
          <w:rFonts w:ascii="Times New Roman" w:hAnsi="Times New Roman" w:cs="Times New Roman"/>
          <w:sz w:val="24"/>
          <w:szCs w:val="24"/>
        </w:rPr>
        <w:br/>
        <w:t xml:space="preserve">В 1480 году произошло важное событие в политической жизни страны. На протяжении уже многих лет Русь не являлась зависимым от Орды государством, но, тем не менее, до конца этот вопрос решен не был. Ордынский князь Ахмат, периодически присылающий послов к Московскому князю с требованием дани, перешел к активным действиям в 1480 году. Собрав войско, Ахмат двинул его к Москве. Не решившись форсировать Оку, на которой стояли многочисленные русские войска, Татаро-монгольский хан 6 октября 1480 года подошел к реке Угре. Противоположный берег был занят армией князя Ивана </w:t>
      </w:r>
      <w:r w:rsidRPr="00C5275B">
        <w:rPr>
          <w:rFonts w:ascii="Times New Roman" w:hAnsi="Times New Roman" w:cs="Times New Roman"/>
          <w:sz w:val="24"/>
          <w:szCs w:val="24"/>
        </w:rPr>
        <w:lastRenderedPageBreak/>
        <w:t>Васильевича. «Стояние на реке Угре» продолжалось до 11 ноября этого же года. Без поддержки литовскими войсками Ахмат не посмел перейти реку и отступил. Это событие воспринимается, как окончание подчиненности Орде.</w:t>
      </w:r>
      <w:r w:rsidRPr="00C5275B">
        <w:rPr>
          <w:rFonts w:ascii="Times New Roman" w:hAnsi="Times New Roman" w:cs="Times New Roman"/>
          <w:sz w:val="24"/>
          <w:szCs w:val="24"/>
        </w:rPr>
        <w:br/>
        <w:t>Во времена правления Ивана Васильевича, Россия, практически не прекращая, вела войны с Литвой, которая не желала объединения русских земель. В восьмидесятых годах пятнадцатого века, Московские территории стали значительно больше, за счет таких городов и принадлежащих им земель как Вятка и Тверь. Параллельно с этими присоединениями, происходил переход некоторых областей граничащих с Литвой под управление Москвой. В период, русско-литовских войн, длившихся, с 1492 по 1503 годы к Московскому княжеству присоединилось множество городов.</w:t>
      </w:r>
    </w:p>
    <w:p w:rsidR="00C5275B" w:rsidRPr="00C5275B" w:rsidRDefault="00C5275B" w:rsidP="00C5275B">
      <w:pPr>
        <w:jc w:val="both"/>
        <w:rPr>
          <w:rFonts w:ascii="Times New Roman" w:hAnsi="Times New Roman" w:cs="Times New Roman"/>
          <w:sz w:val="24"/>
          <w:szCs w:val="24"/>
        </w:rPr>
      </w:pPr>
      <w:r w:rsidRPr="00C5275B">
        <w:rPr>
          <w:rFonts w:ascii="Times New Roman" w:hAnsi="Times New Roman" w:cs="Times New Roman"/>
          <w:sz w:val="24"/>
          <w:szCs w:val="24"/>
        </w:rPr>
        <w:t xml:space="preserve">Также во внешней политике Иван 3 был ориентирован на дружбу с крымским ханством, вплоть до заключения союзного договора и хан </w:t>
      </w:r>
      <w:proofErr w:type="spellStart"/>
      <w:r w:rsidRPr="00C5275B">
        <w:rPr>
          <w:rFonts w:ascii="Times New Roman" w:hAnsi="Times New Roman" w:cs="Times New Roman"/>
          <w:sz w:val="24"/>
          <w:szCs w:val="24"/>
        </w:rPr>
        <w:t>Менгли-Гирей</w:t>
      </w:r>
      <w:proofErr w:type="spellEnd"/>
      <w:r w:rsidRPr="00C5275B">
        <w:rPr>
          <w:rFonts w:ascii="Times New Roman" w:hAnsi="Times New Roman" w:cs="Times New Roman"/>
          <w:sz w:val="24"/>
          <w:szCs w:val="24"/>
        </w:rPr>
        <w:t xml:space="preserve"> неоднократно помогал Руси.</w:t>
      </w:r>
      <w:r w:rsidRPr="00C5275B">
        <w:rPr>
          <w:rFonts w:ascii="Times New Roman" w:hAnsi="Times New Roman" w:cs="Times New Roman"/>
          <w:sz w:val="24"/>
          <w:szCs w:val="24"/>
        </w:rPr>
        <w:br/>
        <w:t>После свадьбы Ивана Васильевича и Софьи Палеолог, московский герб был объединен с византийским двуглавым орлом и появился обычай венчания на царство. </w:t>
      </w:r>
      <w:r w:rsidRPr="00C5275B">
        <w:rPr>
          <w:rFonts w:ascii="Times New Roman" w:hAnsi="Times New Roman" w:cs="Times New Roman"/>
          <w:sz w:val="24"/>
          <w:szCs w:val="24"/>
        </w:rPr>
        <w:br/>
        <w:t>За время своего правления Иван 3, из фактически раздробленной Руси создал мощное централизованное государство, имевшее серьезный вес и на международной арене.</w:t>
      </w:r>
    </w:p>
    <w:p w:rsidR="00186AE4" w:rsidRDefault="00186AE4" w:rsidP="00C5275B">
      <w:pPr>
        <w:jc w:val="both"/>
        <w:rPr>
          <w:rFonts w:ascii="Times New Roman" w:hAnsi="Times New Roman" w:cs="Times New Roman"/>
          <w:sz w:val="24"/>
          <w:szCs w:val="24"/>
        </w:rPr>
      </w:pPr>
    </w:p>
    <w:p w:rsidR="00186AE4" w:rsidRPr="00186AE4" w:rsidRDefault="00186AE4" w:rsidP="00186AE4">
      <w:pPr>
        <w:jc w:val="both"/>
        <w:rPr>
          <w:rFonts w:ascii="Times New Roman" w:hAnsi="Times New Roman" w:cs="Times New Roman"/>
          <w:b/>
          <w:sz w:val="28"/>
          <w:szCs w:val="28"/>
        </w:rPr>
      </w:pPr>
      <w:r w:rsidRPr="00186AE4">
        <w:rPr>
          <w:rFonts w:ascii="Times New Roman" w:hAnsi="Times New Roman" w:cs="Times New Roman"/>
          <w:b/>
          <w:sz w:val="28"/>
          <w:szCs w:val="28"/>
        </w:rPr>
        <w:t>Задания для занятия 5.</w:t>
      </w:r>
      <w:r>
        <w:rPr>
          <w:rFonts w:ascii="Times New Roman" w:hAnsi="Times New Roman" w:cs="Times New Roman"/>
          <w:sz w:val="24"/>
          <w:szCs w:val="24"/>
        </w:rPr>
        <w:t xml:space="preserve">  </w:t>
      </w:r>
      <w:hyperlink r:id="rId6" w:history="1">
        <w:r w:rsidRPr="00186AE4">
          <w:rPr>
            <w:rStyle w:val="a3"/>
            <w:rFonts w:ascii="Times New Roman" w:hAnsi="Times New Roman" w:cs="Times New Roman"/>
            <w:b/>
            <w:color w:val="auto"/>
            <w:sz w:val="28"/>
            <w:szCs w:val="28"/>
            <w:u w:val="none"/>
          </w:rPr>
          <w:t>Иван III.</w:t>
        </w:r>
      </w:hyperlink>
    </w:p>
    <w:p w:rsidR="001325BD" w:rsidRPr="001325BD" w:rsidRDefault="00186AE4" w:rsidP="001325BD">
      <w:pPr>
        <w:spacing w:line="240" w:lineRule="auto"/>
        <w:rPr>
          <w:rFonts w:ascii="Times New Roman" w:hAnsi="Times New Roman" w:cs="Times New Roman"/>
          <w:sz w:val="24"/>
          <w:szCs w:val="24"/>
        </w:rPr>
      </w:pPr>
      <w:r w:rsidRPr="001325BD">
        <w:rPr>
          <w:rFonts w:ascii="Times New Roman" w:hAnsi="Times New Roman" w:cs="Times New Roman"/>
          <w:sz w:val="24"/>
          <w:szCs w:val="24"/>
        </w:rPr>
        <w:t>А</w:t>
      </w:r>
      <w:proofErr w:type="gramStart"/>
      <w:r w:rsidRPr="001325BD">
        <w:rPr>
          <w:rFonts w:ascii="Times New Roman" w:hAnsi="Times New Roman" w:cs="Times New Roman"/>
          <w:sz w:val="24"/>
          <w:szCs w:val="24"/>
        </w:rPr>
        <w:t>1</w:t>
      </w:r>
      <w:proofErr w:type="gramEnd"/>
      <w:r w:rsidRPr="001325BD">
        <w:rPr>
          <w:rFonts w:ascii="Times New Roman" w:hAnsi="Times New Roman" w:cs="Times New Roman"/>
          <w:sz w:val="24"/>
          <w:szCs w:val="24"/>
        </w:rPr>
        <w:t>. Судебник Ивана III, в отличие от Русской  Правды:</w:t>
      </w:r>
      <w:r w:rsidRPr="001325BD">
        <w:rPr>
          <w:rFonts w:ascii="Times New Roman" w:hAnsi="Times New Roman" w:cs="Times New Roman"/>
          <w:sz w:val="24"/>
          <w:szCs w:val="24"/>
        </w:rPr>
        <w:br/>
      </w:r>
      <w:r w:rsidR="001325BD">
        <w:rPr>
          <w:rFonts w:ascii="Times New Roman" w:hAnsi="Times New Roman" w:cs="Times New Roman"/>
          <w:sz w:val="24"/>
          <w:szCs w:val="24"/>
        </w:rPr>
        <w:t>1) </w:t>
      </w:r>
      <w:r w:rsidRPr="001325BD">
        <w:rPr>
          <w:rFonts w:ascii="Times New Roman" w:hAnsi="Times New Roman" w:cs="Times New Roman"/>
          <w:sz w:val="24"/>
          <w:szCs w:val="24"/>
        </w:rPr>
        <w:t xml:space="preserve"> вводил за наиболее тяжкие преступления кровную месть</w:t>
      </w:r>
      <w:r w:rsidRPr="001325BD">
        <w:rPr>
          <w:rFonts w:ascii="Times New Roman" w:hAnsi="Times New Roman" w:cs="Times New Roman"/>
          <w:sz w:val="24"/>
          <w:szCs w:val="24"/>
        </w:rPr>
        <w:br/>
      </w:r>
      <w:r w:rsidR="001325BD">
        <w:rPr>
          <w:rFonts w:ascii="Times New Roman" w:hAnsi="Times New Roman" w:cs="Times New Roman"/>
          <w:sz w:val="24"/>
          <w:szCs w:val="24"/>
        </w:rPr>
        <w:t>2) </w:t>
      </w:r>
      <w:r w:rsidRPr="001325BD">
        <w:rPr>
          <w:rFonts w:ascii="Times New Roman" w:hAnsi="Times New Roman" w:cs="Times New Roman"/>
          <w:sz w:val="24"/>
          <w:szCs w:val="24"/>
        </w:rPr>
        <w:t xml:space="preserve"> ограничивал право перехода крестьян Юрьевым днем</w:t>
      </w:r>
      <w:r w:rsidRPr="001325BD">
        <w:rPr>
          <w:rFonts w:ascii="Times New Roman" w:hAnsi="Times New Roman" w:cs="Times New Roman"/>
          <w:sz w:val="24"/>
          <w:szCs w:val="24"/>
        </w:rPr>
        <w:br/>
      </w:r>
      <w:r w:rsidR="001325BD">
        <w:rPr>
          <w:rFonts w:ascii="Times New Roman" w:hAnsi="Times New Roman" w:cs="Times New Roman"/>
          <w:sz w:val="24"/>
          <w:szCs w:val="24"/>
        </w:rPr>
        <w:t>3) </w:t>
      </w:r>
      <w:r w:rsidRPr="001325BD">
        <w:rPr>
          <w:rFonts w:ascii="Times New Roman" w:hAnsi="Times New Roman" w:cs="Times New Roman"/>
          <w:sz w:val="24"/>
          <w:szCs w:val="24"/>
        </w:rPr>
        <w:t xml:space="preserve"> устанавливал республиканскую форму правления</w:t>
      </w:r>
      <w:r w:rsidRPr="001325BD">
        <w:rPr>
          <w:rFonts w:ascii="Times New Roman" w:hAnsi="Times New Roman" w:cs="Times New Roman"/>
          <w:sz w:val="24"/>
          <w:szCs w:val="24"/>
        </w:rPr>
        <w:br/>
      </w:r>
      <w:r w:rsidR="001325BD">
        <w:rPr>
          <w:rFonts w:ascii="Times New Roman" w:hAnsi="Times New Roman" w:cs="Times New Roman"/>
          <w:sz w:val="24"/>
          <w:szCs w:val="24"/>
        </w:rPr>
        <w:t>4)  </w:t>
      </w:r>
      <w:r w:rsidRPr="001325BD">
        <w:rPr>
          <w:rFonts w:ascii="Times New Roman" w:hAnsi="Times New Roman" w:cs="Times New Roman"/>
          <w:sz w:val="24"/>
          <w:szCs w:val="24"/>
        </w:rPr>
        <w:t>закреплял неравенство</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А</w:t>
      </w:r>
      <w:proofErr w:type="gramStart"/>
      <w:r w:rsidRPr="001325BD">
        <w:rPr>
          <w:color w:val="333333"/>
        </w:rPr>
        <w:t>2</w:t>
      </w:r>
      <w:proofErr w:type="gramEnd"/>
      <w:r w:rsidRPr="001325BD">
        <w:rPr>
          <w:color w:val="333333"/>
        </w:rPr>
        <w:t>. Итог правления Ивана III:</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1.покорение Сибири</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2.присоединение Великого Новгорода к Москве</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3.присоединение Сибирского ханства</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4.завоевание выхода в Черное море</w:t>
      </w:r>
    </w:p>
    <w:p w:rsidR="00147DFA" w:rsidRPr="001325BD" w:rsidRDefault="00147DFA" w:rsidP="001325BD">
      <w:pPr>
        <w:rPr>
          <w:rFonts w:ascii="Times New Roman" w:hAnsi="Times New Roman" w:cs="Times New Roman"/>
          <w:sz w:val="24"/>
          <w:szCs w:val="24"/>
        </w:rPr>
      </w:pP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А3. Кто из названных правителей первым принял титул «Государь всея Руси»? </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1.Иван III</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2.Дмитрий Донской</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3.Михаил Романов</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 xml:space="preserve">4.Иван </w:t>
      </w:r>
      <w:proofErr w:type="spellStart"/>
      <w:r w:rsidRPr="001325BD">
        <w:rPr>
          <w:color w:val="333333"/>
        </w:rPr>
        <w:t>Калита</w:t>
      </w:r>
      <w:proofErr w:type="spellEnd"/>
    </w:p>
    <w:p w:rsidR="001325BD" w:rsidRPr="001325BD" w:rsidRDefault="001325BD" w:rsidP="001325BD">
      <w:pPr>
        <w:pStyle w:val="a5"/>
        <w:shd w:val="clear" w:color="auto" w:fill="FFFFFF"/>
        <w:spacing w:before="0" w:beforeAutospacing="0" w:after="0" w:afterAutospacing="0"/>
        <w:jc w:val="both"/>
        <w:rPr>
          <w:color w:val="333333"/>
        </w:rPr>
      </w:pP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А</w:t>
      </w:r>
      <w:proofErr w:type="gramStart"/>
      <w:r w:rsidRPr="001325BD">
        <w:rPr>
          <w:color w:val="333333"/>
        </w:rPr>
        <w:t>4</w:t>
      </w:r>
      <w:proofErr w:type="gramEnd"/>
      <w:r w:rsidRPr="001325BD">
        <w:rPr>
          <w:color w:val="333333"/>
        </w:rPr>
        <w:t>. Существовавший в России в XV - XVII вв. порядок назначения должностных лиц по знатности    их рода назывался</w:t>
      </w:r>
      <w:r w:rsidRPr="001325BD">
        <w:rPr>
          <w:rStyle w:val="apple-converted-space"/>
          <w:color w:val="333333"/>
        </w:rPr>
        <w:t> </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1.вотчиной</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2.местничеством</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3.</w:t>
      </w:r>
      <w:proofErr w:type="gramStart"/>
      <w:r w:rsidRPr="001325BD">
        <w:rPr>
          <w:color w:val="333333"/>
        </w:rPr>
        <w:t>земщиной</w:t>
      </w:r>
      <w:proofErr w:type="gramEnd"/>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4.кормлением</w:t>
      </w:r>
    </w:p>
    <w:p w:rsidR="001325BD" w:rsidRDefault="001325BD" w:rsidP="001325BD">
      <w:pPr>
        <w:pStyle w:val="a5"/>
        <w:shd w:val="clear" w:color="auto" w:fill="FFFFFF"/>
        <w:spacing w:before="0" w:beforeAutospacing="0" w:after="0" w:afterAutospacing="0"/>
        <w:jc w:val="both"/>
        <w:rPr>
          <w:rFonts w:ascii="Tahoma" w:hAnsi="Tahoma" w:cs="Tahoma"/>
          <w:color w:val="333333"/>
          <w:sz w:val="20"/>
          <w:szCs w:val="20"/>
        </w:rPr>
      </w:pPr>
      <w:r>
        <w:rPr>
          <w:rFonts w:ascii="Tahoma" w:hAnsi="Tahoma" w:cs="Tahoma"/>
          <w:color w:val="333333"/>
          <w:sz w:val="20"/>
          <w:szCs w:val="20"/>
        </w:rPr>
        <w:br/>
      </w:r>
    </w:p>
    <w:p w:rsidR="001325BD" w:rsidRDefault="001325BD" w:rsidP="001325BD">
      <w:pPr>
        <w:pStyle w:val="a5"/>
        <w:shd w:val="clear" w:color="auto" w:fill="FFFFFF"/>
        <w:spacing w:before="0" w:beforeAutospacing="0" w:after="0" w:afterAutospacing="0"/>
        <w:jc w:val="both"/>
        <w:rPr>
          <w:rFonts w:ascii="Tahoma" w:hAnsi="Tahoma" w:cs="Tahoma"/>
          <w:color w:val="333333"/>
          <w:sz w:val="20"/>
          <w:szCs w:val="20"/>
        </w:rPr>
      </w:pP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lastRenderedPageBreak/>
        <w:t xml:space="preserve">А5. В начале XVI </w:t>
      </w:r>
      <w:proofErr w:type="gramStart"/>
      <w:r w:rsidRPr="001325BD">
        <w:rPr>
          <w:color w:val="333333"/>
        </w:rPr>
        <w:t>в</w:t>
      </w:r>
      <w:proofErr w:type="gramEnd"/>
      <w:r w:rsidRPr="001325BD">
        <w:rPr>
          <w:color w:val="333333"/>
        </w:rPr>
        <w:t>. на Руси:</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1.появился титул «Государь всея Руси»</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2.преобладали рыночные отношения</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3.уменьшилась феодальная зависимость крестьян</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4.усилилась феодальная раздробленность</w:t>
      </w:r>
    </w:p>
    <w:p w:rsidR="001325BD" w:rsidRPr="001325BD" w:rsidRDefault="001325BD" w:rsidP="001325BD">
      <w:pPr>
        <w:pStyle w:val="a5"/>
        <w:shd w:val="clear" w:color="auto" w:fill="FFFFFF"/>
        <w:spacing w:before="0" w:beforeAutospacing="0" w:after="0" w:afterAutospacing="0"/>
        <w:jc w:val="both"/>
        <w:rPr>
          <w:color w:val="333333"/>
        </w:rPr>
      </w:pP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А</w:t>
      </w:r>
      <w:proofErr w:type="gramStart"/>
      <w:r w:rsidRPr="001325BD">
        <w:rPr>
          <w:color w:val="333333"/>
        </w:rPr>
        <w:t>6</w:t>
      </w:r>
      <w:proofErr w:type="gramEnd"/>
      <w:r w:rsidRPr="001325BD">
        <w:rPr>
          <w:color w:val="333333"/>
        </w:rPr>
        <w:t>. Судебник Ивана III, в отличие от «Русской Правды»:</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1.устанавливал республиканскую форму правления</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2.юридически закреплял феодальную раздробленность</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3.ограничивал право перехода крестьян Юрьевым днем</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4.разрешал кровную месть за наиболее тяжкие преступления</w:t>
      </w:r>
    </w:p>
    <w:p w:rsidR="001325BD" w:rsidRPr="001325BD" w:rsidRDefault="001325BD" w:rsidP="001325BD">
      <w:pPr>
        <w:pStyle w:val="a5"/>
        <w:shd w:val="clear" w:color="auto" w:fill="FFFFFF"/>
        <w:spacing w:before="0" w:beforeAutospacing="0" w:after="0" w:afterAutospacing="0"/>
        <w:jc w:val="both"/>
        <w:rPr>
          <w:color w:val="333333"/>
        </w:rPr>
      </w:pP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А</w:t>
      </w:r>
      <w:proofErr w:type="gramStart"/>
      <w:r w:rsidRPr="001325BD">
        <w:rPr>
          <w:color w:val="333333"/>
        </w:rPr>
        <w:t>7</w:t>
      </w:r>
      <w:proofErr w:type="gramEnd"/>
      <w:r w:rsidRPr="001325BD">
        <w:rPr>
          <w:color w:val="333333"/>
        </w:rPr>
        <w:t>. Кормленщиками на Руси XIV-XVI вв. называли:</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1.владельцев трактиров</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2.должностных лиц, живших за счет местного населения</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3.помещиков, поставлявших хлеб на рынок</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4.крестьян</w:t>
      </w:r>
    </w:p>
    <w:p w:rsidR="001325BD" w:rsidRPr="001325BD" w:rsidRDefault="001325BD" w:rsidP="001325BD">
      <w:pPr>
        <w:pStyle w:val="a5"/>
        <w:shd w:val="clear" w:color="auto" w:fill="FFFFFF"/>
        <w:spacing w:before="0" w:beforeAutospacing="0" w:after="0" w:afterAutospacing="0"/>
        <w:jc w:val="both"/>
        <w:rPr>
          <w:color w:val="333333"/>
        </w:rPr>
      </w:pP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А8. Что считается важнейшим последствием события, вошедшего в историю как «стояние на реке Угре»?</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1.распад Золотой Орды</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2.окончание зависимости Руси от Орды</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3.возобновление выплаты Русью дани Орде</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4.расширение границ Московского государства</w:t>
      </w:r>
    </w:p>
    <w:p w:rsidR="001325BD" w:rsidRPr="001325BD" w:rsidRDefault="001325BD" w:rsidP="001325BD">
      <w:pPr>
        <w:pStyle w:val="a5"/>
        <w:shd w:val="clear" w:color="auto" w:fill="FFFFFF"/>
        <w:spacing w:before="0" w:beforeAutospacing="0" w:after="0" w:afterAutospacing="0"/>
        <w:jc w:val="both"/>
        <w:rPr>
          <w:color w:val="333333"/>
        </w:rPr>
      </w:pP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А</w:t>
      </w:r>
      <w:proofErr w:type="gramStart"/>
      <w:r w:rsidRPr="001325BD">
        <w:rPr>
          <w:color w:val="333333"/>
        </w:rPr>
        <w:t>9</w:t>
      </w:r>
      <w:proofErr w:type="gramEnd"/>
      <w:r w:rsidRPr="001325BD">
        <w:rPr>
          <w:color w:val="333333"/>
        </w:rPr>
        <w:t>. В XV – XVI вв. слово «пожилое» на Руси означало:</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1.плату крестьян помещику в случае ухода в Юрьев день</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2.дань, взимаемую с местного населения</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3.имущество, находящееся в частной собственности</w:t>
      </w:r>
    </w:p>
    <w:p w:rsidR="001325BD" w:rsidRPr="001325BD" w:rsidRDefault="001325BD" w:rsidP="001325BD">
      <w:pPr>
        <w:pStyle w:val="a5"/>
        <w:shd w:val="clear" w:color="auto" w:fill="FFFFFF"/>
        <w:spacing w:before="0" w:beforeAutospacing="0" w:after="0" w:afterAutospacing="0"/>
        <w:jc w:val="both"/>
        <w:rPr>
          <w:color w:val="333333"/>
        </w:rPr>
      </w:pPr>
      <w:r w:rsidRPr="001325BD">
        <w:rPr>
          <w:color w:val="333333"/>
        </w:rPr>
        <w:t>4.преклонный возраст человека</w:t>
      </w:r>
    </w:p>
    <w:p w:rsidR="00E244A6" w:rsidRDefault="00E244A6" w:rsidP="001325BD">
      <w:pPr>
        <w:spacing w:after="0" w:line="240" w:lineRule="auto"/>
        <w:rPr>
          <w:rFonts w:ascii="Times New Roman" w:eastAsia="Times New Roman" w:hAnsi="Times New Roman" w:cs="Times New Roman"/>
          <w:color w:val="000000"/>
          <w:sz w:val="24"/>
          <w:szCs w:val="24"/>
          <w:lang w:eastAsia="ru-RU"/>
        </w:rPr>
      </w:pPr>
    </w:p>
    <w:p w:rsidR="001325BD" w:rsidRPr="001325BD" w:rsidRDefault="00E244A6" w:rsidP="001325B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А10. </w:t>
      </w:r>
      <w:r w:rsidR="001325BD" w:rsidRPr="001325BD">
        <w:rPr>
          <w:rFonts w:ascii="Times New Roman" w:eastAsia="Times New Roman" w:hAnsi="Times New Roman" w:cs="Times New Roman"/>
          <w:color w:val="000000"/>
          <w:sz w:val="24"/>
          <w:szCs w:val="24"/>
          <w:lang w:eastAsia="ru-RU"/>
        </w:rPr>
        <w:t>Первый общерусский Судебник был принят в княжение</w:t>
      </w:r>
    </w:p>
    <w:p w:rsidR="001325BD" w:rsidRDefault="00E244A6" w:rsidP="00E244A6">
      <w:pPr>
        <w:spacing w:after="0" w:line="240" w:lineRule="auto"/>
        <w:rPr>
          <w:rFonts w:ascii="Times New Roman" w:hAnsi="Times New Roman" w:cs="Times New Roman"/>
          <w:sz w:val="24"/>
          <w:szCs w:val="24"/>
        </w:rPr>
      </w:pPr>
      <w:bookmarkStart w:id="0" w:name="b822bcb82dbdc2e629ebcfd7d359b80bc6a71f3d"/>
      <w:bookmarkStart w:id="1" w:name="19"/>
      <w:bookmarkEnd w:id="0"/>
      <w:bookmarkEnd w:id="1"/>
      <w:r>
        <w:rPr>
          <w:rFonts w:ascii="Times New Roman" w:hAnsi="Times New Roman" w:cs="Times New Roman"/>
          <w:sz w:val="24"/>
          <w:szCs w:val="24"/>
        </w:rPr>
        <w:t xml:space="preserve">1.Ивана </w:t>
      </w:r>
      <w:proofErr w:type="spellStart"/>
      <w:r>
        <w:rPr>
          <w:rFonts w:ascii="Times New Roman" w:hAnsi="Times New Roman" w:cs="Times New Roman"/>
          <w:sz w:val="24"/>
          <w:szCs w:val="24"/>
        </w:rPr>
        <w:t>Калиты</w:t>
      </w:r>
      <w:proofErr w:type="spellEnd"/>
    </w:p>
    <w:p w:rsidR="00E244A6" w:rsidRDefault="00E244A6" w:rsidP="00E244A6">
      <w:pPr>
        <w:spacing w:after="0" w:line="240" w:lineRule="auto"/>
        <w:rPr>
          <w:rFonts w:ascii="Times New Roman" w:hAnsi="Times New Roman" w:cs="Times New Roman"/>
          <w:sz w:val="24"/>
          <w:szCs w:val="24"/>
        </w:rPr>
      </w:pPr>
      <w:r>
        <w:rPr>
          <w:rFonts w:ascii="Times New Roman" w:hAnsi="Times New Roman" w:cs="Times New Roman"/>
          <w:sz w:val="24"/>
          <w:szCs w:val="24"/>
        </w:rPr>
        <w:t>2.Дмитрия Донского</w:t>
      </w:r>
    </w:p>
    <w:p w:rsidR="00E244A6" w:rsidRPr="00E244A6" w:rsidRDefault="00E244A6" w:rsidP="00E244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3.Ивана </w:t>
      </w:r>
      <w:r>
        <w:rPr>
          <w:rFonts w:ascii="Times New Roman" w:hAnsi="Times New Roman" w:cs="Times New Roman"/>
          <w:sz w:val="24"/>
          <w:szCs w:val="24"/>
          <w:lang w:val="en-US"/>
        </w:rPr>
        <w:t>III</w:t>
      </w:r>
    </w:p>
    <w:p w:rsidR="00E244A6" w:rsidRPr="00E244A6" w:rsidRDefault="00E244A6" w:rsidP="00E244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4.Василия </w:t>
      </w:r>
      <w:r>
        <w:rPr>
          <w:rFonts w:ascii="Times New Roman" w:hAnsi="Times New Roman" w:cs="Times New Roman"/>
          <w:sz w:val="24"/>
          <w:szCs w:val="24"/>
          <w:lang w:val="en-US"/>
        </w:rPr>
        <w:t>III</w:t>
      </w:r>
    </w:p>
    <w:sectPr w:rsidR="00E244A6" w:rsidRPr="00E244A6" w:rsidSect="00147D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B9C"/>
    <w:multiLevelType w:val="multilevel"/>
    <w:tmpl w:val="539C0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275B"/>
    <w:rsid w:val="001325BD"/>
    <w:rsid w:val="00147DFA"/>
    <w:rsid w:val="00186AE4"/>
    <w:rsid w:val="002E177F"/>
    <w:rsid w:val="00C5275B"/>
    <w:rsid w:val="00E24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FA"/>
  </w:style>
  <w:style w:type="paragraph" w:styleId="1">
    <w:name w:val="heading 1"/>
    <w:basedOn w:val="a"/>
    <w:link w:val="10"/>
    <w:uiPriority w:val="9"/>
    <w:qFormat/>
    <w:rsid w:val="00C52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27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7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275B"/>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5275B"/>
  </w:style>
  <w:style w:type="character" w:styleId="a3">
    <w:name w:val="Hyperlink"/>
    <w:basedOn w:val="a0"/>
    <w:uiPriority w:val="99"/>
    <w:unhideWhenUsed/>
    <w:rsid w:val="00C5275B"/>
    <w:rPr>
      <w:color w:val="0000FF" w:themeColor="hyperlink"/>
      <w:u w:val="single"/>
    </w:rPr>
  </w:style>
  <w:style w:type="paragraph" w:styleId="a4">
    <w:name w:val="List Paragraph"/>
    <w:basedOn w:val="a"/>
    <w:uiPriority w:val="34"/>
    <w:qFormat/>
    <w:rsid w:val="00186AE4"/>
    <w:pPr>
      <w:ind w:left="720"/>
      <w:contextualSpacing/>
    </w:pPr>
  </w:style>
  <w:style w:type="paragraph" w:styleId="a5">
    <w:name w:val="Normal (Web)"/>
    <w:basedOn w:val="a"/>
    <w:uiPriority w:val="99"/>
    <w:semiHidden/>
    <w:unhideWhenUsed/>
    <w:rsid w:val="00132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32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325BD"/>
  </w:style>
</w:styles>
</file>

<file path=word/webSettings.xml><?xml version="1.0" encoding="utf-8"?>
<w:webSettings xmlns:r="http://schemas.openxmlformats.org/officeDocument/2006/relationships" xmlns:w="http://schemas.openxmlformats.org/wordprocessingml/2006/main">
  <w:divs>
    <w:div w:id="408160763">
      <w:bodyDiv w:val="1"/>
      <w:marLeft w:val="0"/>
      <w:marRight w:val="0"/>
      <w:marTop w:val="0"/>
      <w:marBottom w:val="0"/>
      <w:divBdr>
        <w:top w:val="none" w:sz="0" w:space="0" w:color="auto"/>
        <w:left w:val="none" w:sz="0" w:space="0" w:color="auto"/>
        <w:bottom w:val="none" w:sz="0" w:space="0" w:color="auto"/>
        <w:right w:val="none" w:sz="0" w:space="0" w:color="auto"/>
      </w:divBdr>
    </w:div>
    <w:div w:id="445469866">
      <w:bodyDiv w:val="1"/>
      <w:marLeft w:val="0"/>
      <w:marRight w:val="0"/>
      <w:marTop w:val="0"/>
      <w:marBottom w:val="0"/>
      <w:divBdr>
        <w:top w:val="none" w:sz="0" w:space="0" w:color="auto"/>
        <w:left w:val="none" w:sz="0" w:space="0" w:color="auto"/>
        <w:bottom w:val="none" w:sz="0" w:space="0" w:color="auto"/>
        <w:right w:val="none" w:sz="0" w:space="0" w:color="auto"/>
      </w:divBdr>
      <w:divsChild>
        <w:div w:id="1353341625">
          <w:marLeft w:val="0"/>
          <w:marRight w:val="0"/>
          <w:marTop w:val="0"/>
          <w:marBottom w:val="300"/>
          <w:divBdr>
            <w:top w:val="none" w:sz="0" w:space="0" w:color="auto"/>
            <w:left w:val="none" w:sz="0" w:space="0" w:color="auto"/>
            <w:bottom w:val="dashed" w:sz="6" w:space="15" w:color="EEEEEE"/>
            <w:right w:val="none" w:sz="0" w:space="0" w:color="auto"/>
          </w:divBdr>
          <w:divsChild>
            <w:div w:id="1766606967">
              <w:marLeft w:val="0"/>
              <w:marRight w:val="0"/>
              <w:marTop w:val="0"/>
              <w:marBottom w:val="0"/>
              <w:divBdr>
                <w:top w:val="none" w:sz="0" w:space="0" w:color="auto"/>
                <w:left w:val="none" w:sz="0" w:space="0" w:color="auto"/>
                <w:bottom w:val="none" w:sz="0" w:space="0" w:color="auto"/>
                <w:right w:val="none" w:sz="0" w:space="0" w:color="auto"/>
              </w:divBdr>
            </w:div>
            <w:div w:id="163404681">
              <w:marLeft w:val="0"/>
              <w:marRight w:val="0"/>
              <w:marTop w:val="0"/>
              <w:marBottom w:val="0"/>
              <w:divBdr>
                <w:top w:val="none" w:sz="0" w:space="0" w:color="auto"/>
                <w:left w:val="none" w:sz="0" w:space="0" w:color="auto"/>
                <w:bottom w:val="none" w:sz="0" w:space="0" w:color="auto"/>
                <w:right w:val="none" w:sz="0" w:space="0" w:color="auto"/>
              </w:divBdr>
            </w:div>
            <w:div w:id="775759360">
              <w:marLeft w:val="0"/>
              <w:marRight w:val="0"/>
              <w:marTop w:val="0"/>
              <w:marBottom w:val="0"/>
              <w:divBdr>
                <w:top w:val="none" w:sz="0" w:space="0" w:color="auto"/>
                <w:left w:val="none" w:sz="0" w:space="0" w:color="auto"/>
                <w:bottom w:val="none" w:sz="0" w:space="0" w:color="auto"/>
                <w:right w:val="none" w:sz="0" w:space="0" w:color="auto"/>
              </w:divBdr>
            </w:div>
            <w:div w:id="1862472334">
              <w:marLeft w:val="0"/>
              <w:marRight w:val="0"/>
              <w:marTop w:val="0"/>
              <w:marBottom w:val="0"/>
              <w:divBdr>
                <w:top w:val="none" w:sz="0" w:space="0" w:color="auto"/>
                <w:left w:val="none" w:sz="0" w:space="0" w:color="auto"/>
                <w:bottom w:val="none" w:sz="0" w:space="0" w:color="auto"/>
                <w:right w:val="none" w:sz="0" w:space="0" w:color="auto"/>
              </w:divBdr>
            </w:div>
          </w:divsChild>
        </w:div>
        <w:div w:id="1293900443">
          <w:marLeft w:val="0"/>
          <w:marRight w:val="0"/>
          <w:marTop w:val="0"/>
          <w:marBottom w:val="300"/>
          <w:divBdr>
            <w:top w:val="none" w:sz="0" w:space="0" w:color="auto"/>
            <w:left w:val="none" w:sz="0" w:space="0" w:color="auto"/>
            <w:bottom w:val="dashed" w:sz="6" w:space="15" w:color="EEEEEE"/>
            <w:right w:val="none" w:sz="0" w:space="0" w:color="auto"/>
          </w:divBdr>
          <w:divsChild>
            <w:div w:id="452287439">
              <w:marLeft w:val="0"/>
              <w:marRight w:val="0"/>
              <w:marTop w:val="0"/>
              <w:marBottom w:val="0"/>
              <w:divBdr>
                <w:top w:val="none" w:sz="0" w:space="0" w:color="auto"/>
                <w:left w:val="none" w:sz="0" w:space="0" w:color="auto"/>
                <w:bottom w:val="none" w:sz="0" w:space="0" w:color="auto"/>
                <w:right w:val="none" w:sz="0" w:space="0" w:color="auto"/>
              </w:divBdr>
            </w:div>
            <w:div w:id="628559211">
              <w:marLeft w:val="0"/>
              <w:marRight w:val="0"/>
              <w:marTop w:val="0"/>
              <w:marBottom w:val="0"/>
              <w:divBdr>
                <w:top w:val="none" w:sz="0" w:space="0" w:color="auto"/>
                <w:left w:val="none" w:sz="0" w:space="0" w:color="auto"/>
                <w:bottom w:val="none" w:sz="0" w:space="0" w:color="auto"/>
                <w:right w:val="none" w:sz="0" w:space="0" w:color="auto"/>
              </w:divBdr>
            </w:div>
            <w:div w:id="1073350857">
              <w:marLeft w:val="0"/>
              <w:marRight w:val="0"/>
              <w:marTop w:val="0"/>
              <w:marBottom w:val="0"/>
              <w:divBdr>
                <w:top w:val="none" w:sz="0" w:space="0" w:color="auto"/>
                <w:left w:val="none" w:sz="0" w:space="0" w:color="auto"/>
                <w:bottom w:val="none" w:sz="0" w:space="0" w:color="auto"/>
                <w:right w:val="none" w:sz="0" w:space="0" w:color="auto"/>
              </w:divBdr>
            </w:div>
            <w:div w:id="2134861263">
              <w:marLeft w:val="0"/>
              <w:marRight w:val="0"/>
              <w:marTop w:val="0"/>
              <w:marBottom w:val="0"/>
              <w:divBdr>
                <w:top w:val="none" w:sz="0" w:space="0" w:color="auto"/>
                <w:left w:val="none" w:sz="0" w:space="0" w:color="auto"/>
                <w:bottom w:val="none" w:sz="0" w:space="0" w:color="auto"/>
                <w:right w:val="none" w:sz="0" w:space="0" w:color="auto"/>
              </w:divBdr>
            </w:div>
          </w:divsChild>
        </w:div>
        <w:div w:id="1229537512">
          <w:marLeft w:val="0"/>
          <w:marRight w:val="0"/>
          <w:marTop w:val="0"/>
          <w:marBottom w:val="300"/>
          <w:divBdr>
            <w:top w:val="none" w:sz="0" w:space="0" w:color="auto"/>
            <w:left w:val="none" w:sz="0" w:space="0" w:color="auto"/>
            <w:bottom w:val="dashed" w:sz="6" w:space="15" w:color="EEEEEE"/>
            <w:right w:val="none" w:sz="0" w:space="0" w:color="auto"/>
          </w:divBdr>
          <w:divsChild>
            <w:div w:id="440074372">
              <w:marLeft w:val="0"/>
              <w:marRight w:val="0"/>
              <w:marTop w:val="0"/>
              <w:marBottom w:val="0"/>
              <w:divBdr>
                <w:top w:val="none" w:sz="0" w:space="0" w:color="auto"/>
                <w:left w:val="none" w:sz="0" w:space="0" w:color="auto"/>
                <w:bottom w:val="none" w:sz="0" w:space="0" w:color="auto"/>
                <w:right w:val="none" w:sz="0" w:space="0" w:color="auto"/>
              </w:divBdr>
            </w:div>
            <w:div w:id="1544058307">
              <w:marLeft w:val="0"/>
              <w:marRight w:val="0"/>
              <w:marTop w:val="0"/>
              <w:marBottom w:val="0"/>
              <w:divBdr>
                <w:top w:val="none" w:sz="0" w:space="0" w:color="auto"/>
                <w:left w:val="none" w:sz="0" w:space="0" w:color="auto"/>
                <w:bottom w:val="none" w:sz="0" w:space="0" w:color="auto"/>
                <w:right w:val="none" w:sz="0" w:space="0" w:color="auto"/>
              </w:divBdr>
            </w:div>
            <w:div w:id="1632591397">
              <w:marLeft w:val="0"/>
              <w:marRight w:val="0"/>
              <w:marTop w:val="0"/>
              <w:marBottom w:val="0"/>
              <w:divBdr>
                <w:top w:val="none" w:sz="0" w:space="0" w:color="auto"/>
                <w:left w:val="none" w:sz="0" w:space="0" w:color="auto"/>
                <w:bottom w:val="none" w:sz="0" w:space="0" w:color="auto"/>
                <w:right w:val="none" w:sz="0" w:space="0" w:color="auto"/>
              </w:divBdr>
            </w:div>
            <w:div w:id="1712531150">
              <w:marLeft w:val="0"/>
              <w:marRight w:val="0"/>
              <w:marTop w:val="0"/>
              <w:marBottom w:val="0"/>
              <w:divBdr>
                <w:top w:val="none" w:sz="0" w:space="0" w:color="auto"/>
                <w:left w:val="none" w:sz="0" w:space="0" w:color="auto"/>
                <w:bottom w:val="none" w:sz="0" w:space="0" w:color="auto"/>
                <w:right w:val="none" w:sz="0" w:space="0" w:color="auto"/>
              </w:divBdr>
            </w:div>
          </w:divsChild>
        </w:div>
        <w:div w:id="1692681320">
          <w:marLeft w:val="0"/>
          <w:marRight w:val="0"/>
          <w:marTop w:val="0"/>
          <w:marBottom w:val="300"/>
          <w:divBdr>
            <w:top w:val="none" w:sz="0" w:space="0" w:color="auto"/>
            <w:left w:val="none" w:sz="0" w:space="0" w:color="auto"/>
            <w:bottom w:val="dashed" w:sz="6" w:space="15" w:color="EEEEEE"/>
            <w:right w:val="none" w:sz="0" w:space="0" w:color="auto"/>
          </w:divBdr>
          <w:divsChild>
            <w:div w:id="465705858">
              <w:marLeft w:val="0"/>
              <w:marRight w:val="0"/>
              <w:marTop w:val="0"/>
              <w:marBottom w:val="0"/>
              <w:divBdr>
                <w:top w:val="none" w:sz="0" w:space="0" w:color="auto"/>
                <w:left w:val="none" w:sz="0" w:space="0" w:color="auto"/>
                <w:bottom w:val="none" w:sz="0" w:space="0" w:color="auto"/>
                <w:right w:val="none" w:sz="0" w:space="0" w:color="auto"/>
              </w:divBdr>
            </w:div>
            <w:div w:id="1460807484">
              <w:marLeft w:val="0"/>
              <w:marRight w:val="0"/>
              <w:marTop w:val="0"/>
              <w:marBottom w:val="0"/>
              <w:divBdr>
                <w:top w:val="none" w:sz="0" w:space="0" w:color="auto"/>
                <w:left w:val="none" w:sz="0" w:space="0" w:color="auto"/>
                <w:bottom w:val="none" w:sz="0" w:space="0" w:color="auto"/>
                <w:right w:val="none" w:sz="0" w:space="0" w:color="auto"/>
              </w:divBdr>
            </w:div>
            <w:div w:id="1211914486">
              <w:marLeft w:val="0"/>
              <w:marRight w:val="0"/>
              <w:marTop w:val="0"/>
              <w:marBottom w:val="0"/>
              <w:divBdr>
                <w:top w:val="none" w:sz="0" w:space="0" w:color="auto"/>
                <w:left w:val="none" w:sz="0" w:space="0" w:color="auto"/>
                <w:bottom w:val="none" w:sz="0" w:space="0" w:color="auto"/>
                <w:right w:val="none" w:sz="0" w:space="0" w:color="auto"/>
              </w:divBdr>
            </w:div>
            <w:div w:id="1796094679">
              <w:marLeft w:val="0"/>
              <w:marRight w:val="0"/>
              <w:marTop w:val="0"/>
              <w:marBottom w:val="0"/>
              <w:divBdr>
                <w:top w:val="none" w:sz="0" w:space="0" w:color="auto"/>
                <w:left w:val="none" w:sz="0" w:space="0" w:color="auto"/>
                <w:bottom w:val="none" w:sz="0" w:space="0" w:color="auto"/>
                <w:right w:val="none" w:sz="0" w:space="0" w:color="auto"/>
              </w:divBdr>
            </w:div>
          </w:divsChild>
        </w:div>
        <w:div w:id="1282885978">
          <w:marLeft w:val="0"/>
          <w:marRight w:val="0"/>
          <w:marTop w:val="0"/>
          <w:marBottom w:val="300"/>
          <w:divBdr>
            <w:top w:val="none" w:sz="0" w:space="0" w:color="auto"/>
            <w:left w:val="none" w:sz="0" w:space="0" w:color="auto"/>
            <w:bottom w:val="dashed" w:sz="6" w:space="15" w:color="EEEEEE"/>
            <w:right w:val="none" w:sz="0" w:space="0" w:color="auto"/>
          </w:divBdr>
          <w:divsChild>
            <w:div w:id="1734888009">
              <w:marLeft w:val="0"/>
              <w:marRight w:val="0"/>
              <w:marTop w:val="0"/>
              <w:marBottom w:val="0"/>
              <w:divBdr>
                <w:top w:val="none" w:sz="0" w:space="0" w:color="auto"/>
                <w:left w:val="none" w:sz="0" w:space="0" w:color="auto"/>
                <w:bottom w:val="none" w:sz="0" w:space="0" w:color="auto"/>
                <w:right w:val="none" w:sz="0" w:space="0" w:color="auto"/>
              </w:divBdr>
            </w:div>
            <w:div w:id="1736514832">
              <w:marLeft w:val="0"/>
              <w:marRight w:val="0"/>
              <w:marTop w:val="0"/>
              <w:marBottom w:val="0"/>
              <w:divBdr>
                <w:top w:val="none" w:sz="0" w:space="0" w:color="auto"/>
                <w:left w:val="none" w:sz="0" w:space="0" w:color="auto"/>
                <w:bottom w:val="none" w:sz="0" w:space="0" w:color="auto"/>
                <w:right w:val="none" w:sz="0" w:space="0" w:color="auto"/>
              </w:divBdr>
            </w:div>
            <w:div w:id="2060321280">
              <w:marLeft w:val="0"/>
              <w:marRight w:val="0"/>
              <w:marTop w:val="0"/>
              <w:marBottom w:val="0"/>
              <w:divBdr>
                <w:top w:val="none" w:sz="0" w:space="0" w:color="auto"/>
                <w:left w:val="none" w:sz="0" w:space="0" w:color="auto"/>
                <w:bottom w:val="none" w:sz="0" w:space="0" w:color="auto"/>
                <w:right w:val="none" w:sz="0" w:space="0" w:color="auto"/>
              </w:divBdr>
            </w:div>
            <w:div w:id="8736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1143">
      <w:bodyDiv w:val="1"/>
      <w:marLeft w:val="0"/>
      <w:marRight w:val="0"/>
      <w:marTop w:val="0"/>
      <w:marBottom w:val="0"/>
      <w:divBdr>
        <w:top w:val="none" w:sz="0" w:space="0" w:color="auto"/>
        <w:left w:val="none" w:sz="0" w:space="0" w:color="auto"/>
        <w:bottom w:val="none" w:sz="0" w:space="0" w:color="auto"/>
        <w:right w:val="none" w:sz="0" w:space="0" w:color="auto"/>
      </w:divBdr>
    </w:div>
    <w:div w:id="1248154580">
      <w:bodyDiv w:val="1"/>
      <w:marLeft w:val="0"/>
      <w:marRight w:val="0"/>
      <w:marTop w:val="0"/>
      <w:marBottom w:val="0"/>
      <w:divBdr>
        <w:top w:val="none" w:sz="0" w:space="0" w:color="auto"/>
        <w:left w:val="none" w:sz="0" w:space="0" w:color="auto"/>
        <w:bottom w:val="none" w:sz="0" w:space="0" w:color="auto"/>
        <w:right w:val="none" w:sz="0" w:space="0" w:color="auto"/>
      </w:divBdr>
    </w:div>
    <w:div w:id="1548955198">
      <w:bodyDiv w:val="1"/>
      <w:marLeft w:val="0"/>
      <w:marRight w:val="0"/>
      <w:marTop w:val="0"/>
      <w:marBottom w:val="0"/>
      <w:divBdr>
        <w:top w:val="none" w:sz="0" w:space="0" w:color="auto"/>
        <w:left w:val="none" w:sz="0" w:space="0" w:color="auto"/>
        <w:bottom w:val="none" w:sz="0" w:space="0" w:color="auto"/>
        <w:right w:val="none" w:sz="0" w:space="0" w:color="auto"/>
      </w:divBdr>
    </w:div>
    <w:div w:id="1791388007">
      <w:bodyDiv w:val="1"/>
      <w:marLeft w:val="0"/>
      <w:marRight w:val="0"/>
      <w:marTop w:val="0"/>
      <w:marBottom w:val="0"/>
      <w:divBdr>
        <w:top w:val="none" w:sz="0" w:space="0" w:color="auto"/>
        <w:left w:val="none" w:sz="0" w:space="0" w:color="auto"/>
        <w:bottom w:val="none" w:sz="0" w:space="0" w:color="auto"/>
        <w:right w:val="none" w:sz="0" w:space="0" w:color="auto"/>
      </w:divBdr>
    </w:div>
    <w:div w:id="207068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1arzr-do.ucoz.ru/2013-2014/istoria_9/zan_5_ist-9_din.doc" TargetMode="External"/><Relationship Id="rId5" Type="http://schemas.openxmlformats.org/officeDocument/2006/relationships/hyperlink" Target="http://school1arzr-do.ucoz.ru/2013-2014/istoria_9/zan_5_ist-9_din.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2014-12-12T17:21:00Z</dcterms:created>
  <dcterms:modified xsi:type="dcterms:W3CDTF">2014-12-12T17:59:00Z</dcterms:modified>
</cp:coreProperties>
</file>